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ECF7" w14:textId="7E1E8ED2" w:rsidR="00D3106E" w:rsidRDefault="00DC4848">
      <w:pPr>
        <w:pStyle w:val="Cm"/>
      </w:pPr>
      <w:r>
        <w:rPr>
          <w:color w:val="26262D"/>
          <w:w w:val="90"/>
        </w:rPr>
        <w:t>BUDAPEST</w:t>
      </w:r>
      <w:r>
        <w:rPr>
          <w:color w:val="26262D"/>
          <w:spacing w:val="14"/>
        </w:rPr>
        <w:t xml:space="preserve"> </w:t>
      </w:r>
      <w:r>
        <w:rPr>
          <w:color w:val="26262D"/>
          <w:w w:val="90"/>
        </w:rPr>
        <w:t>ESELY</w:t>
      </w:r>
      <w:r>
        <w:rPr>
          <w:color w:val="26262D"/>
          <w:spacing w:val="3"/>
        </w:rPr>
        <w:t xml:space="preserve"> </w:t>
      </w:r>
      <w:r>
        <w:rPr>
          <w:color w:val="26262D"/>
          <w:w w:val="90"/>
        </w:rPr>
        <w:t>NONPROFIT</w:t>
      </w:r>
      <w:r>
        <w:rPr>
          <w:color w:val="26262D"/>
          <w:spacing w:val="6"/>
        </w:rPr>
        <w:t xml:space="preserve"> </w:t>
      </w:r>
      <w:r>
        <w:rPr>
          <w:color w:val="26262D"/>
          <w:w w:val="90"/>
        </w:rPr>
        <w:t>KFT</w:t>
      </w:r>
      <w:r>
        <w:rPr>
          <w:color w:val="26262D"/>
          <w:spacing w:val="51"/>
        </w:rPr>
        <w:t xml:space="preserve"> </w:t>
      </w:r>
      <w:r>
        <w:rPr>
          <w:color w:val="26262D"/>
          <w:w w:val="90"/>
        </w:rPr>
        <w:t>202</w:t>
      </w:r>
      <w:r w:rsidR="00944C0F">
        <w:rPr>
          <w:color w:val="26262D"/>
          <w:w w:val="90"/>
        </w:rPr>
        <w:t>2</w:t>
      </w:r>
      <w:r>
        <w:rPr>
          <w:color w:val="26262D"/>
          <w:w w:val="90"/>
        </w:rPr>
        <w:t>.</w:t>
      </w:r>
      <w:r>
        <w:rPr>
          <w:color w:val="26262D"/>
          <w:spacing w:val="-1"/>
          <w:w w:val="90"/>
        </w:rPr>
        <w:t xml:space="preserve"> </w:t>
      </w:r>
      <w:r w:rsidR="00944C0F">
        <w:rPr>
          <w:color w:val="26262D"/>
          <w:w w:val="90"/>
        </w:rPr>
        <w:t>év</w:t>
      </w:r>
      <w:r w:rsidR="00944C0F">
        <w:rPr>
          <w:color w:val="3F3F4F"/>
          <w:w w:val="90"/>
        </w:rPr>
        <w:t>i</w:t>
      </w:r>
      <w:r>
        <w:rPr>
          <w:color w:val="3F3F4F"/>
          <w:spacing w:val="-4"/>
          <w:w w:val="90"/>
        </w:rPr>
        <w:t xml:space="preserve"> </w:t>
      </w:r>
      <w:r>
        <w:rPr>
          <w:color w:val="26262D"/>
          <w:w w:val="90"/>
        </w:rPr>
        <w:t>KOZBESZERZESI</w:t>
      </w:r>
      <w:r>
        <w:rPr>
          <w:color w:val="26262D"/>
          <w:spacing w:val="16"/>
        </w:rPr>
        <w:t xml:space="preserve"> </w:t>
      </w:r>
      <w:r>
        <w:rPr>
          <w:color w:val="26262D"/>
          <w:spacing w:val="-2"/>
          <w:w w:val="90"/>
        </w:rPr>
        <w:t>TERVE</w:t>
      </w:r>
    </w:p>
    <w:p w14:paraId="29CA83FE" w14:textId="77777777" w:rsidR="00D3106E" w:rsidRDefault="00D3106E">
      <w:pPr>
        <w:pStyle w:val="Szvegtrzs"/>
        <w:spacing w:before="103"/>
        <w:rPr>
          <w:b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2278"/>
        <w:gridCol w:w="2124"/>
        <w:gridCol w:w="2278"/>
        <w:gridCol w:w="2091"/>
        <w:gridCol w:w="3191"/>
      </w:tblGrid>
      <w:tr w:rsidR="00D3106E" w14:paraId="45D788CF" w14:textId="77777777">
        <w:trPr>
          <w:trHeight w:val="262"/>
        </w:trPr>
        <w:tc>
          <w:tcPr>
            <w:tcW w:w="2206" w:type="dxa"/>
            <w:vMerge w:val="restart"/>
          </w:tcPr>
          <w:p w14:paraId="59366CF5" w14:textId="77777777" w:rsidR="00D3106E" w:rsidRDefault="00D3106E">
            <w:pPr>
              <w:pStyle w:val="TableParagraph"/>
              <w:rPr>
                <w:b/>
                <w:sz w:val="18"/>
              </w:rPr>
            </w:pPr>
          </w:p>
          <w:p w14:paraId="17FECA00" w14:textId="77777777" w:rsidR="00D3106E" w:rsidRDefault="00D3106E">
            <w:pPr>
              <w:pStyle w:val="TableParagraph"/>
              <w:spacing w:before="101"/>
              <w:rPr>
                <w:b/>
                <w:sz w:val="18"/>
              </w:rPr>
            </w:pPr>
          </w:p>
          <w:p w14:paraId="2498110F" w14:textId="166474DF" w:rsidR="00D3106E" w:rsidRDefault="00DC4848">
            <w:pPr>
              <w:pStyle w:val="TableParagraph"/>
              <w:spacing w:line="312" w:lineRule="auto"/>
              <w:ind w:left="623" w:right="-44" w:hanging="546"/>
              <w:rPr>
                <w:sz w:val="18"/>
              </w:rPr>
            </w:pPr>
            <w:r>
              <w:rPr>
                <w:color w:val="26262D"/>
                <w:sz w:val="18"/>
              </w:rPr>
              <w:t>A k</w:t>
            </w:r>
            <w:r w:rsidR="00944C0F">
              <w:rPr>
                <w:color w:val="26262D"/>
                <w:sz w:val="18"/>
              </w:rPr>
              <w:t>ö</w:t>
            </w:r>
            <w:r>
              <w:rPr>
                <w:color w:val="26262D"/>
                <w:sz w:val="18"/>
              </w:rPr>
              <w:t>zbeszerz</w:t>
            </w:r>
            <w:r w:rsidR="00944C0F">
              <w:rPr>
                <w:color w:val="26262D"/>
                <w:sz w:val="18"/>
              </w:rPr>
              <w:t>é</w:t>
            </w:r>
            <w:r>
              <w:rPr>
                <w:color w:val="26262D"/>
                <w:sz w:val="18"/>
              </w:rPr>
              <w:t>s</w:t>
            </w:r>
            <w:r>
              <w:rPr>
                <w:color w:val="26262D"/>
                <w:spacing w:val="22"/>
                <w:sz w:val="18"/>
              </w:rPr>
              <w:t xml:space="preserve"> </w:t>
            </w:r>
            <w:r w:rsidR="00944C0F">
              <w:rPr>
                <w:color w:val="26262D"/>
                <w:sz w:val="18"/>
              </w:rPr>
              <w:t>tárgya</w:t>
            </w:r>
            <w:r>
              <w:rPr>
                <w:color w:val="26262D"/>
                <w:sz w:val="18"/>
              </w:rPr>
              <w:t xml:space="preserve"> es </w:t>
            </w:r>
            <w:r w:rsidR="00944C0F">
              <w:rPr>
                <w:color w:val="26262D"/>
                <w:spacing w:val="-2"/>
                <w:sz w:val="18"/>
              </w:rPr>
              <w:t>mennyisége</w:t>
            </w:r>
          </w:p>
        </w:tc>
        <w:tc>
          <w:tcPr>
            <w:tcW w:w="2278" w:type="dxa"/>
            <w:vMerge w:val="restart"/>
          </w:tcPr>
          <w:p w14:paraId="78D3229F" w14:textId="77777777" w:rsidR="00D3106E" w:rsidRDefault="00D3106E">
            <w:pPr>
              <w:pStyle w:val="TableParagraph"/>
              <w:rPr>
                <w:b/>
                <w:sz w:val="16"/>
              </w:rPr>
            </w:pPr>
          </w:p>
          <w:p w14:paraId="56E4141D" w14:textId="77777777" w:rsidR="00D3106E" w:rsidRDefault="00D3106E">
            <w:pPr>
              <w:pStyle w:val="TableParagraph"/>
              <w:rPr>
                <w:b/>
                <w:sz w:val="16"/>
              </w:rPr>
            </w:pPr>
          </w:p>
          <w:p w14:paraId="06E47B2C" w14:textId="77777777" w:rsidR="00D3106E" w:rsidRDefault="00D3106E">
            <w:pPr>
              <w:pStyle w:val="TableParagraph"/>
              <w:spacing w:before="111"/>
              <w:rPr>
                <w:b/>
                <w:sz w:val="16"/>
              </w:rPr>
            </w:pPr>
          </w:p>
          <w:p w14:paraId="06560A46" w14:textId="42872311" w:rsidR="00D3106E" w:rsidRDefault="00DC4848">
            <w:pPr>
              <w:pStyle w:val="TableParagraph"/>
              <w:spacing w:before="1"/>
              <w:ind w:left="389"/>
              <w:rPr>
                <w:sz w:val="16"/>
              </w:rPr>
            </w:pPr>
            <w:r>
              <w:rPr>
                <w:color w:val="26262D"/>
                <w:w w:val="110"/>
                <w:sz w:val="16"/>
              </w:rPr>
              <w:t>lranyad6</w:t>
            </w:r>
            <w:r>
              <w:rPr>
                <w:color w:val="26262D"/>
                <w:spacing w:val="-8"/>
                <w:w w:val="110"/>
                <w:sz w:val="16"/>
              </w:rPr>
              <w:t xml:space="preserve"> </w:t>
            </w:r>
            <w:r w:rsidR="00944C0F">
              <w:rPr>
                <w:color w:val="26262D"/>
                <w:spacing w:val="-2"/>
                <w:w w:val="110"/>
                <w:sz w:val="16"/>
              </w:rPr>
              <w:t>eljárásrend</w:t>
            </w:r>
          </w:p>
        </w:tc>
        <w:tc>
          <w:tcPr>
            <w:tcW w:w="2124" w:type="dxa"/>
            <w:vMerge w:val="restart"/>
            <w:tcBorders>
              <w:right w:val="single" w:sz="12" w:space="0" w:color="000000"/>
            </w:tcBorders>
          </w:tcPr>
          <w:p w14:paraId="2DD4D741" w14:textId="77777777" w:rsidR="00D3106E" w:rsidRDefault="00D3106E">
            <w:pPr>
              <w:pStyle w:val="TableParagraph"/>
              <w:rPr>
                <w:b/>
                <w:sz w:val="16"/>
              </w:rPr>
            </w:pPr>
          </w:p>
          <w:p w14:paraId="59529873" w14:textId="77777777" w:rsidR="00D3106E" w:rsidRDefault="00D3106E">
            <w:pPr>
              <w:pStyle w:val="TableParagraph"/>
              <w:rPr>
                <w:b/>
                <w:sz w:val="16"/>
              </w:rPr>
            </w:pPr>
          </w:p>
          <w:p w14:paraId="50AF6AB0" w14:textId="77777777" w:rsidR="00D3106E" w:rsidRDefault="00D3106E">
            <w:pPr>
              <w:pStyle w:val="TableParagraph"/>
              <w:spacing w:before="111"/>
              <w:rPr>
                <w:b/>
                <w:sz w:val="16"/>
              </w:rPr>
            </w:pPr>
          </w:p>
          <w:p w14:paraId="749CC5E4" w14:textId="7AC2F994" w:rsidR="00D3106E" w:rsidRDefault="00DC4848">
            <w:pPr>
              <w:pStyle w:val="TableParagraph"/>
              <w:spacing w:before="1"/>
              <w:ind w:left="218"/>
              <w:rPr>
                <w:sz w:val="16"/>
              </w:rPr>
            </w:pPr>
            <w:r>
              <w:rPr>
                <w:color w:val="26262D"/>
                <w:sz w:val="16"/>
              </w:rPr>
              <w:t>Tervezett</w:t>
            </w:r>
            <w:r>
              <w:rPr>
                <w:color w:val="26262D"/>
                <w:spacing w:val="47"/>
                <w:sz w:val="16"/>
              </w:rPr>
              <w:t xml:space="preserve"> </w:t>
            </w:r>
            <w:r w:rsidR="00944C0F">
              <w:rPr>
                <w:color w:val="26262D"/>
                <w:sz w:val="16"/>
              </w:rPr>
              <w:t>eljárási</w:t>
            </w:r>
            <w:r>
              <w:rPr>
                <w:color w:val="26262D"/>
                <w:spacing w:val="25"/>
                <w:sz w:val="16"/>
              </w:rPr>
              <w:t xml:space="preserve"> </w:t>
            </w:r>
            <w:r w:rsidR="00944C0F">
              <w:rPr>
                <w:color w:val="26262D"/>
                <w:spacing w:val="-2"/>
                <w:sz w:val="16"/>
              </w:rPr>
              <w:t>típus</w:t>
            </w:r>
          </w:p>
        </w:tc>
        <w:tc>
          <w:tcPr>
            <w:tcW w:w="4369" w:type="dxa"/>
            <w:gridSpan w:val="2"/>
            <w:tcBorders>
              <w:left w:val="single" w:sz="12" w:space="0" w:color="000000"/>
            </w:tcBorders>
          </w:tcPr>
          <w:p w14:paraId="3D60A182" w14:textId="2B1388A2" w:rsidR="00D3106E" w:rsidRDefault="00944C0F">
            <w:pPr>
              <w:pStyle w:val="TableParagraph"/>
              <w:spacing w:before="43"/>
              <w:ind w:left="75"/>
              <w:jc w:val="center"/>
              <w:rPr>
                <w:sz w:val="16"/>
              </w:rPr>
            </w:pPr>
            <w:r>
              <w:rPr>
                <w:color w:val="26262D"/>
                <w:w w:val="105"/>
                <w:sz w:val="16"/>
              </w:rPr>
              <w:t>időbeli</w:t>
            </w:r>
            <w:r w:rsidR="00DC4848">
              <w:rPr>
                <w:color w:val="26262D"/>
                <w:spacing w:val="22"/>
                <w:w w:val="105"/>
                <w:sz w:val="16"/>
              </w:rPr>
              <w:t xml:space="preserve"> </w:t>
            </w:r>
            <w:r>
              <w:rPr>
                <w:color w:val="26262D"/>
                <w:spacing w:val="-2"/>
                <w:w w:val="105"/>
                <w:sz w:val="16"/>
              </w:rPr>
              <w:t>ütemezés</w:t>
            </w:r>
          </w:p>
        </w:tc>
        <w:tc>
          <w:tcPr>
            <w:tcW w:w="3191" w:type="dxa"/>
            <w:vMerge w:val="restart"/>
          </w:tcPr>
          <w:p w14:paraId="3F20BE6F" w14:textId="77777777" w:rsidR="00D3106E" w:rsidRDefault="00D3106E">
            <w:pPr>
              <w:pStyle w:val="TableParagraph"/>
              <w:rPr>
                <w:b/>
                <w:sz w:val="16"/>
              </w:rPr>
            </w:pPr>
          </w:p>
          <w:p w14:paraId="663689BB" w14:textId="77777777" w:rsidR="00D3106E" w:rsidRDefault="00D3106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554EA9DE" w14:textId="0C47C5BC" w:rsidR="00D3106E" w:rsidRDefault="00DC4848">
            <w:pPr>
              <w:pStyle w:val="TableParagraph"/>
              <w:spacing w:line="324" w:lineRule="auto"/>
              <w:ind w:left="56" w:right="-15" w:firstLine="4"/>
              <w:jc w:val="center"/>
              <w:rPr>
                <w:sz w:val="16"/>
              </w:rPr>
            </w:pPr>
            <w:r>
              <w:rPr>
                <w:color w:val="26262D"/>
                <w:sz w:val="16"/>
              </w:rPr>
              <w:t xml:space="preserve">Sor </w:t>
            </w:r>
            <w:r w:rsidR="00944C0F">
              <w:rPr>
                <w:color w:val="26262D"/>
                <w:sz w:val="16"/>
              </w:rPr>
              <w:t>kerül</w:t>
            </w:r>
            <w:r>
              <w:rPr>
                <w:color w:val="26262D"/>
                <w:sz w:val="16"/>
              </w:rPr>
              <w:t xml:space="preserve">-e vagy sor </w:t>
            </w:r>
            <w:r w:rsidR="00944C0F">
              <w:rPr>
                <w:color w:val="26262D"/>
                <w:sz w:val="16"/>
              </w:rPr>
              <w:t>került</w:t>
            </w:r>
            <w:r>
              <w:rPr>
                <w:color w:val="26262D"/>
                <w:sz w:val="16"/>
              </w:rPr>
              <w:t>-e az adott k</w:t>
            </w:r>
            <w:r w:rsidR="00944C0F">
              <w:rPr>
                <w:color w:val="26262D"/>
                <w:sz w:val="16"/>
              </w:rPr>
              <w:t>ö</w:t>
            </w:r>
            <w:r>
              <w:rPr>
                <w:color w:val="26262D"/>
                <w:sz w:val="16"/>
              </w:rPr>
              <w:t>zbeszerz</w:t>
            </w:r>
            <w:r w:rsidR="00944C0F">
              <w:rPr>
                <w:color w:val="26262D"/>
                <w:sz w:val="16"/>
              </w:rPr>
              <w:t>é</w:t>
            </w:r>
            <w:r>
              <w:rPr>
                <w:color w:val="26262D"/>
                <w:sz w:val="16"/>
              </w:rPr>
              <w:t xml:space="preserve">ssel </w:t>
            </w:r>
            <w:r w:rsidR="00944C0F">
              <w:rPr>
                <w:color w:val="26262D"/>
                <w:sz w:val="16"/>
              </w:rPr>
              <w:t>összefüggésben</w:t>
            </w:r>
            <w:r>
              <w:rPr>
                <w:color w:val="26262D"/>
                <w:sz w:val="16"/>
              </w:rPr>
              <w:t xml:space="preserve"> </w:t>
            </w:r>
            <w:r w:rsidR="00944C0F">
              <w:rPr>
                <w:color w:val="26262D"/>
                <w:sz w:val="16"/>
              </w:rPr>
              <w:t>előzetes</w:t>
            </w:r>
            <w:r>
              <w:rPr>
                <w:color w:val="26262D"/>
                <w:sz w:val="16"/>
              </w:rPr>
              <w:t xml:space="preserve"> </w:t>
            </w:r>
            <w:r w:rsidR="00944C0F">
              <w:rPr>
                <w:color w:val="26262D"/>
                <w:sz w:val="16"/>
              </w:rPr>
              <w:t>összesített</w:t>
            </w:r>
            <w:r>
              <w:rPr>
                <w:color w:val="26262D"/>
                <w:sz w:val="16"/>
              </w:rPr>
              <w:t xml:space="preserve"> tajekoztat6 </w:t>
            </w:r>
            <w:r w:rsidR="00944C0F">
              <w:rPr>
                <w:color w:val="26262D"/>
                <w:sz w:val="16"/>
              </w:rPr>
              <w:t>közzétételére</w:t>
            </w:r>
            <w:r>
              <w:rPr>
                <w:color w:val="26262D"/>
                <w:sz w:val="16"/>
              </w:rPr>
              <w:t>?</w:t>
            </w:r>
          </w:p>
        </w:tc>
      </w:tr>
      <w:tr w:rsidR="00D3106E" w14:paraId="4CBEA9AF" w14:textId="77777777">
        <w:trPr>
          <w:trHeight w:val="1190"/>
        </w:trPr>
        <w:tc>
          <w:tcPr>
            <w:tcW w:w="2206" w:type="dxa"/>
            <w:vMerge/>
            <w:tcBorders>
              <w:top w:val="nil"/>
            </w:tcBorders>
          </w:tcPr>
          <w:p w14:paraId="78A83AE6" w14:textId="77777777" w:rsidR="00D3106E" w:rsidRDefault="00D3106E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68E87141" w14:textId="77777777" w:rsidR="00D3106E" w:rsidRDefault="00D3106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  <w:right w:val="single" w:sz="12" w:space="0" w:color="000000"/>
            </w:tcBorders>
          </w:tcPr>
          <w:p w14:paraId="384DB370" w14:textId="77777777" w:rsidR="00D3106E" w:rsidRDefault="00D3106E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left w:val="single" w:sz="12" w:space="0" w:color="000000"/>
            </w:tcBorders>
          </w:tcPr>
          <w:p w14:paraId="17E9ADF3" w14:textId="316FA33D" w:rsidR="00D3106E" w:rsidRDefault="00DC4848">
            <w:pPr>
              <w:pStyle w:val="TableParagraph"/>
              <w:spacing w:before="144" w:line="326" w:lineRule="auto"/>
              <w:ind w:left="123" w:right="52" w:firstLine="25"/>
              <w:jc w:val="center"/>
              <w:rPr>
                <w:sz w:val="16"/>
              </w:rPr>
            </w:pPr>
            <w:r>
              <w:rPr>
                <w:color w:val="26262D"/>
                <w:w w:val="105"/>
                <w:sz w:val="16"/>
              </w:rPr>
              <w:t>Az</w:t>
            </w:r>
            <w:r>
              <w:rPr>
                <w:color w:val="26262D"/>
                <w:spacing w:val="-2"/>
                <w:w w:val="105"/>
                <w:sz w:val="16"/>
              </w:rPr>
              <w:t xml:space="preserve"> </w:t>
            </w:r>
            <w:r w:rsidR="00944C0F">
              <w:rPr>
                <w:color w:val="26262D"/>
                <w:w w:val="105"/>
                <w:sz w:val="16"/>
              </w:rPr>
              <w:t>e</w:t>
            </w:r>
            <w:r w:rsidR="00944C0F">
              <w:rPr>
                <w:color w:val="3F3F4F"/>
                <w:w w:val="105"/>
                <w:sz w:val="16"/>
              </w:rPr>
              <w:t>l</w:t>
            </w:r>
            <w:r w:rsidR="00944C0F">
              <w:rPr>
                <w:color w:val="26262D"/>
                <w:w w:val="105"/>
                <w:sz w:val="16"/>
              </w:rPr>
              <w:t>járás</w:t>
            </w:r>
            <w:r>
              <w:rPr>
                <w:color w:val="26262D"/>
                <w:spacing w:val="-16"/>
                <w:w w:val="105"/>
                <w:sz w:val="16"/>
              </w:rPr>
              <w:t xml:space="preserve"> </w:t>
            </w:r>
            <w:r w:rsidR="00944C0F">
              <w:rPr>
                <w:color w:val="26262D"/>
                <w:w w:val="105"/>
                <w:sz w:val="16"/>
              </w:rPr>
              <w:t>megindításának</w:t>
            </w:r>
            <w:r>
              <w:rPr>
                <w:color w:val="26262D"/>
                <w:w w:val="105"/>
                <w:sz w:val="16"/>
              </w:rPr>
              <w:t>, illetve</w:t>
            </w:r>
            <w:r>
              <w:rPr>
                <w:color w:val="26262D"/>
                <w:spacing w:val="-12"/>
                <w:w w:val="105"/>
                <w:sz w:val="16"/>
              </w:rPr>
              <w:t xml:space="preserve"> </w:t>
            </w:r>
            <w:r>
              <w:rPr>
                <w:color w:val="26262D"/>
                <w:w w:val="105"/>
                <w:sz w:val="16"/>
              </w:rPr>
              <w:t>k</w:t>
            </w:r>
            <w:r w:rsidR="00944C0F">
              <w:rPr>
                <w:color w:val="26262D"/>
                <w:w w:val="105"/>
                <w:sz w:val="16"/>
              </w:rPr>
              <w:t>ö</w:t>
            </w:r>
            <w:r>
              <w:rPr>
                <w:color w:val="26262D"/>
                <w:w w:val="105"/>
                <w:sz w:val="16"/>
              </w:rPr>
              <w:t>zbeszerz</w:t>
            </w:r>
            <w:r w:rsidR="00944C0F">
              <w:rPr>
                <w:color w:val="26262D"/>
                <w:w w:val="105"/>
                <w:sz w:val="16"/>
              </w:rPr>
              <w:t>é</w:t>
            </w:r>
            <w:r>
              <w:rPr>
                <w:color w:val="26262D"/>
                <w:w w:val="105"/>
                <w:sz w:val="16"/>
              </w:rPr>
              <w:t xml:space="preserve">s </w:t>
            </w:r>
            <w:r>
              <w:rPr>
                <w:color w:val="26262D"/>
                <w:sz w:val="16"/>
              </w:rPr>
              <w:t>megva16sitasanak</w:t>
            </w:r>
            <w:r>
              <w:rPr>
                <w:color w:val="26262D"/>
                <w:spacing w:val="-12"/>
                <w:sz w:val="16"/>
              </w:rPr>
              <w:t xml:space="preserve"> </w:t>
            </w:r>
            <w:r>
              <w:rPr>
                <w:color w:val="26262D"/>
                <w:sz w:val="16"/>
              </w:rPr>
              <w:t xml:space="preserve">tervezett </w:t>
            </w:r>
            <w:r w:rsidR="00944C0F">
              <w:rPr>
                <w:color w:val="26262D"/>
                <w:spacing w:val="-2"/>
                <w:w w:val="105"/>
                <w:sz w:val="16"/>
              </w:rPr>
              <w:t>időpontja</w:t>
            </w:r>
          </w:p>
        </w:tc>
        <w:tc>
          <w:tcPr>
            <w:tcW w:w="2091" w:type="dxa"/>
          </w:tcPr>
          <w:p w14:paraId="7AC30A15" w14:textId="77777777" w:rsidR="00D3106E" w:rsidRDefault="00D3106E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2766BA6C" w14:textId="4E2EF90A" w:rsidR="00D3106E" w:rsidRDefault="00944C0F">
            <w:pPr>
              <w:pStyle w:val="TableParagraph"/>
              <w:spacing w:line="324" w:lineRule="auto"/>
              <w:ind w:left="109" w:right="44" w:firstLine="7"/>
              <w:jc w:val="center"/>
              <w:rPr>
                <w:sz w:val="16"/>
              </w:rPr>
            </w:pPr>
            <w:r>
              <w:rPr>
                <w:color w:val="26262D"/>
                <w:w w:val="105"/>
                <w:sz w:val="16"/>
              </w:rPr>
              <w:t>Szerződés</w:t>
            </w:r>
            <w:r w:rsidR="00DC4848">
              <w:rPr>
                <w:color w:val="26262D"/>
                <w:spacing w:val="-12"/>
                <w:w w:val="105"/>
                <w:sz w:val="16"/>
              </w:rPr>
              <w:t xml:space="preserve"> </w:t>
            </w:r>
            <w:r>
              <w:rPr>
                <w:color w:val="26262D"/>
                <w:w w:val="105"/>
                <w:sz w:val="16"/>
              </w:rPr>
              <w:t>teljesítésének</w:t>
            </w:r>
            <w:r w:rsidR="00DC4848">
              <w:rPr>
                <w:color w:val="26262D"/>
                <w:w w:val="105"/>
                <w:sz w:val="16"/>
              </w:rPr>
              <w:t xml:space="preserve"> varhat6 </w:t>
            </w:r>
            <w:r>
              <w:rPr>
                <w:color w:val="26262D"/>
                <w:w w:val="105"/>
                <w:sz w:val="16"/>
              </w:rPr>
              <w:t>időpontja</w:t>
            </w:r>
            <w:r w:rsidR="00DC4848">
              <w:rPr>
                <w:color w:val="26262D"/>
                <w:w w:val="105"/>
                <w:sz w:val="16"/>
              </w:rPr>
              <w:t xml:space="preserve"> vagy a </w:t>
            </w:r>
            <w:r>
              <w:rPr>
                <w:color w:val="26262D"/>
                <w:w w:val="105"/>
                <w:sz w:val="16"/>
              </w:rPr>
              <w:t>sze</w:t>
            </w:r>
            <w:r>
              <w:rPr>
                <w:color w:val="3F3F4F"/>
                <w:w w:val="105"/>
                <w:sz w:val="16"/>
              </w:rPr>
              <w:t>r</w:t>
            </w:r>
            <w:r>
              <w:rPr>
                <w:color w:val="26262D"/>
                <w:w w:val="105"/>
                <w:sz w:val="16"/>
              </w:rPr>
              <w:t>ződés</w:t>
            </w:r>
            <w:r w:rsidR="00DC4848">
              <w:rPr>
                <w:color w:val="26262D"/>
                <w:spacing w:val="-21"/>
                <w:w w:val="105"/>
                <w:sz w:val="16"/>
              </w:rPr>
              <w:t xml:space="preserve"> </w:t>
            </w:r>
            <w:r>
              <w:rPr>
                <w:color w:val="26262D"/>
                <w:w w:val="105"/>
                <w:sz w:val="16"/>
              </w:rPr>
              <w:t>időtartama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2B0A7F34" w14:textId="77777777" w:rsidR="00D3106E" w:rsidRDefault="00D3106E">
            <w:pPr>
              <w:rPr>
                <w:sz w:val="2"/>
                <w:szCs w:val="2"/>
              </w:rPr>
            </w:pPr>
          </w:p>
        </w:tc>
      </w:tr>
      <w:tr w:rsidR="00D3106E" w14:paraId="1A8898F2" w14:textId="77777777">
        <w:trPr>
          <w:trHeight w:val="426"/>
        </w:trPr>
        <w:tc>
          <w:tcPr>
            <w:tcW w:w="14168" w:type="dxa"/>
            <w:gridSpan w:val="6"/>
          </w:tcPr>
          <w:p w14:paraId="49807677" w14:textId="77777777" w:rsidR="00D3106E" w:rsidRDefault="00D3106E">
            <w:pPr>
              <w:pStyle w:val="TableParagraph"/>
              <w:spacing w:before="23"/>
              <w:rPr>
                <w:b/>
                <w:sz w:val="16"/>
              </w:rPr>
            </w:pPr>
          </w:p>
          <w:p w14:paraId="604D8F8A" w14:textId="15697AE1" w:rsidR="00D3106E" w:rsidRDefault="00DC4848">
            <w:pPr>
              <w:pStyle w:val="TableParagraph"/>
              <w:ind w:left="6555"/>
              <w:rPr>
                <w:sz w:val="16"/>
              </w:rPr>
            </w:pPr>
            <w:r>
              <w:rPr>
                <w:color w:val="26262D"/>
                <w:w w:val="105"/>
                <w:sz w:val="16"/>
              </w:rPr>
              <w:t>I.</w:t>
            </w:r>
            <w:r>
              <w:rPr>
                <w:color w:val="26262D"/>
                <w:spacing w:val="3"/>
                <w:w w:val="105"/>
                <w:sz w:val="16"/>
              </w:rPr>
              <w:t xml:space="preserve"> </w:t>
            </w:r>
            <w:r w:rsidR="00944C0F">
              <w:rPr>
                <w:color w:val="26262D"/>
                <w:spacing w:val="-2"/>
                <w:w w:val="105"/>
                <w:sz w:val="16"/>
              </w:rPr>
              <w:t>Árubeszerzős</w:t>
            </w:r>
          </w:p>
        </w:tc>
      </w:tr>
      <w:tr w:rsidR="00D3106E" w14:paraId="4B134C13" w14:textId="77777777">
        <w:trPr>
          <w:trHeight w:val="286"/>
        </w:trPr>
        <w:tc>
          <w:tcPr>
            <w:tcW w:w="2206" w:type="dxa"/>
            <w:tcBorders>
              <w:right w:val="single" w:sz="8" w:space="0" w:color="000000"/>
            </w:tcBorders>
          </w:tcPr>
          <w:p w14:paraId="05604067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</w:tcPr>
          <w:p w14:paraId="589363A4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right w:val="single" w:sz="8" w:space="0" w:color="000000"/>
            </w:tcBorders>
          </w:tcPr>
          <w:p w14:paraId="29627B92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</w:tcPr>
          <w:p w14:paraId="422B6695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right w:val="single" w:sz="8" w:space="0" w:color="000000"/>
            </w:tcBorders>
          </w:tcPr>
          <w:p w14:paraId="160B341A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1" w:type="dxa"/>
            <w:tcBorders>
              <w:left w:val="single" w:sz="8" w:space="0" w:color="000000"/>
            </w:tcBorders>
          </w:tcPr>
          <w:p w14:paraId="46DA9858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106E" w14:paraId="27A8B66D" w14:textId="77777777">
        <w:trPr>
          <w:trHeight w:val="397"/>
        </w:trPr>
        <w:tc>
          <w:tcPr>
            <w:tcW w:w="14168" w:type="dxa"/>
            <w:gridSpan w:val="6"/>
          </w:tcPr>
          <w:p w14:paraId="3E5A4227" w14:textId="484E2D0C" w:rsidR="00D3106E" w:rsidRDefault="00DC4848">
            <w:pPr>
              <w:pStyle w:val="TableParagraph"/>
              <w:spacing w:before="178"/>
              <w:ind w:left="6373"/>
              <w:rPr>
                <w:sz w:val="16"/>
              </w:rPr>
            </w:pPr>
            <w:r>
              <w:rPr>
                <w:color w:val="26262D"/>
                <w:w w:val="105"/>
                <w:sz w:val="16"/>
              </w:rPr>
              <w:t xml:space="preserve">II. </w:t>
            </w:r>
            <w:r w:rsidR="00944C0F">
              <w:rPr>
                <w:color w:val="26262D"/>
                <w:w w:val="105"/>
                <w:sz w:val="16"/>
              </w:rPr>
              <w:t>Építési</w:t>
            </w:r>
            <w:r>
              <w:rPr>
                <w:color w:val="26262D"/>
                <w:spacing w:val="-3"/>
                <w:w w:val="105"/>
                <w:sz w:val="16"/>
              </w:rPr>
              <w:t xml:space="preserve"> </w:t>
            </w:r>
            <w:r w:rsidR="00944C0F">
              <w:rPr>
                <w:color w:val="26262D"/>
                <w:spacing w:val="-2"/>
                <w:w w:val="105"/>
                <w:sz w:val="16"/>
              </w:rPr>
              <w:t>beruházás</w:t>
            </w:r>
          </w:p>
        </w:tc>
      </w:tr>
      <w:tr w:rsidR="00D3106E" w14:paraId="3C5DCBE2" w14:textId="77777777">
        <w:trPr>
          <w:trHeight w:val="296"/>
        </w:trPr>
        <w:tc>
          <w:tcPr>
            <w:tcW w:w="2206" w:type="dxa"/>
            <w:tcBorders>
              <w:right w:val="single" w:sz="8" w:space="0" w:color="000000"/>
            </w:tcBorders>
          </w:tcPr>
          <w:p w14:paraId="0E6B286D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</w:tcPr>
          <w:p w14:paraId="3FFA933F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right w:val="single" w:sz="8" w:space="0" w:color="000000"/>
            </w:tcBorders>
          </w:tcPr>
          <w:p w14:paraId="0AEFB3D4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</w:tcPr>
          <w:p w14:paraId="28D27A9F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right w:val="single" w:sz="8" w:space="0" w:color="000000"/>
            </w:tcBorders>
          </w:tcPr>
          <w:p w14:paraId="2DB6FEDA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1" w:type="dxa"/>
            <w:tcBorders>
              <w:left w:val="single" w:sz="8" w:space="0" w:color="000000"/>
            </w:tcBorders>
          </w:tcPr>
          <w:p w14:paraId="605BC9E9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106E" w14:paraId="018987BD" w14:textId="77777777">
        <w:trPr>
          <w:trHeight w:val="382"/>
        </w:trPr>
        <w:tc>
          <w:tcPr>
            <w:tcW w:w="14168" w:type="dxa"/>
            <w:gridSpan w:val="6"/>
          </w:tcPr>
          <w:p w14:paraId="75636794" w14:textId="1CE06923" w:rsidR="00D3106E" w:rsidRDefault="00DC4848">
            <w:pPr>
              <w:pStyle w:val="TableParagraph"/>
              <w:spacing w:before="173"/>
              <w:ind w:left="143"/>
              <w:jc w:val="center"/>
              <w:rPr>
                <w:sz w:val="16"/>
              </w:rPr>
            </w:pPr>
            <w:r>
              <w:rPr>
                <w:color w:val="26262D"/>
                <w:w w:val="105"/>
                <w:sz w:val="16"/>
              </w:rPr>
              <w:t>Ill.</w:t>
            </w:r>
            <w:r>
              <w:rPr>
                <w:color w:val="26262D"/>
                <w:spacing w:val="10"/>
                <w:w w:val="105"/>
                <w:sz w:val="16"/>
              </w:rPr>
              <w:t xml:space="preserve"> </w:t>
            </w:r>
            <w:r w:rsidR="00944C0F">
              <w:rPr>
                <w:color w:val="26262D"/>
                <w:w w:val="105"/>
                <w:sz w:val="16"/>
              </w:rPr>
              <w:t xml:space="preserve">Szolgáltatás </w:t>
            </w:r>
            <w:r w:rsidR="00944C0F">
              <w:rPr>
                <w:color w:val="26262D"/>
                <w:spacing w:val="-2"/>
                <w:w w:val="105"/>
                <w:sz w:val="16"/>
              </w:rPr>
              <w:t>megrendelés</w:t>
            </w:r>
          </w:p>
        </w:tc>
      </w:tr>
      <w:tr w:rsidR="00D3106E" w14:paraId="28DEC8B2" w14:textId="77777777">
        <w:trPr>
          <w:trHeight w:val="301"/>
        </w:trPr>
        <w:tc>
          <w:tcPr>
            <w:tcW w:w="2206" w:type="dxa"/>
            <w:tcBorders>
              <w:right w:val="single" w:sz="8" w:space="0" w:color="000000"/>
            </w:tcBorders>
          </w:tcPr>
          <w:p w14:paraId="14291197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</w:tcPr>
          <w:p w14:paraId="06947C9E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right w:val="single" w:sz="8" w:space="0" w:color="000000"/>
            </w:tcBorders>
          </w:tcPr>
          <w:p w14:paraId="097D5F34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</w:tcPr>
          <w:p w14:paraId="29BA06A7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right w:val="single" w:sz="2" w:space="0" w:color="000000"/>
            </w:tcBorders>
          </w:tcPr>
          <w:p w14:paraId="609DEBB3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1" w:type="dxa"/>
            <w:tcBorders>
              <w:left w:val="single" w:sz="2" w:space="0" w:color="000000"/>
            </w:tcBorders>
          </w:tcPr>
          <w:p w14:paraId="25682EF9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106E" w14:paraId="1C7A78FD" w14:textId="77777777">
        <w:trPr>
          <w:trHeight w:val="392"/>
        </w:trPr>
        <w:tc>
          <w:tcPr>
            <w:tcW w:w="14168" w:type="dxa"/>
            <w:gridSpan w:val="6"/>
          </w:tcPr>
          <w:p w14:paraId="05C61E06" w14:textId="4F0AF8A1" w:rsidR="00D3106E" w:rsidRDefault="00DC4848">
            <w:pPr>
              <w:pStyle w:val="TableParagraph"/>
              <w:spacing w:before="173"/>
              <w:ind w:left="6329"/>
              <w:rPr>
                <w:sz w:val="16"/>
              </w:rPr>
            </w:pPr>
            <w:r>
              <w:rPr>
                <w:color w:val="26262D"/>
                <w:sz w:val="16"/>
              </w:rPr>
              <w:t>IV.</w:t>
            </w:r>
            <w:r>
              <w:rPr>
                <w:color w:val="26262D"/>
                <w:spacing w:val="3"/>
                <w:sz w:val="16"/>
              </w:rPr>
              <w:t xml:space="preserve"> </w:t>
            </w:r>
            <w:r w:rsidR="00944C0F">
              <w:rPr>
                <w:color w:val="26262D"/>
                <w:sz w:val="16"/>
              </w:rPr>
              <w:t>Építési</w:t>
            </w:r>
            <w:r>
              <w:rPr>
                <w:color w:val="26262D"/>
                <w:spacing w:val="20"/>
                <w:sz w:val="16"/>
              </w:rPr>
              <w:t xml:space="preserve"> </w:t>
            </w:r>
            <w:r>
              <w:rPr>
                <w:color w:val="26262D"/>
                <w:spacing w:val="-2"/>
                <w:sz w:val="16"/>
              </w:rPr>
              <w:t>koncesszi6</w:t>
            </w:r>
          </w:p>
        </w:tc>
      </w:tr>
      <w:tr w:rsidR="00D3106E" w14:paraId="20EE6008" w14:textId="77777777">
        <w:trPr>
          <w:trHeight w:val="286"/>
        </w:trPr>
        <w:tc>
          <w:tcPr>
            <w:tcW w:w="2206" w:type="dxa"/>
            <w:tcBorders>
              <w:right w:val="single" w:sz="8" w:space="0" w:color="000000"/>
            </w:tcBorders>
          </w:tcPr>
          <w:p w14:paraId="21804D37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</w:tcPr>
          <w:p w14:paraId="521EFF83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right w:val="single" w:sz="8" w:space="0" w:color="000000"/>
            </w:tcBorders>
          </w:tcPr>
          <w:p w14:paraId="0A3D17D7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right w:val="single" w:sz="2" w:space="0" w:color="000000"/>
            </w:tcBorders>
          </w:tcPr>
          <w:p w14:paraId="64C83F03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left w:val="single" w:sz="2" w:space="0" w:color="000000"/>
              <w:right w:val="single" w:sz="2" w:space="0" w:color="000000"/>
            </w:tcBorders>
          </w:tcPr>
          <w:p w14:paraId="712640DC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1" w:type="dxa"/>
            <w:tcBorders>
              <w:left w:val="single" w:sz="2" w:space="0" w:color="000000"/>
            </w:tcBorders>
          </w:tcPr>
          <w:p w14:paraId="639331E7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106E" w14:paraId="14F42D46" w14:textId="77777777">
        <w:trPr>
          <w:trHeight w:val="426"/>
        </w:trPr>
        <w:tc>
          <w:tcPr>
            <w:tcW w:w="14168" w:type="dxa"/>
            <w:gridSpan w:val="6"/>
          </w:tcPr>
          <w:p w14:paraId="73E6E912" w14:textId="77777777" w:rsidR="00D3106E" w:rsidRDefault="00D3106E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7C885364" w14:textId="28A32C4C" w:rsidR="00D3106E" w:rsidRDefault="00DC4848">
            <w:pPr>
              <w:pStyle w:val="TableParagraph"/>
              <w:ind w:left="6132"/>
              <w:rPr>
                <w:sz w:val="16"/>
              </w:rPr>
            </w:pPr>
            <w:r>
              <w:rPr>
                <w:color w:val="26262D"/>
                <w:w w:val="105"/>
                <w:sz w:val="16"/>
              </w:rPr>
              <w:t>V</w:t>
            </w:r>
            <w:r>
              <w:rPr>
                <w:color w:val="3F3F4F"/>
                <w:w w:val="105"/>
                <w:sz w:val="16"/>
              </w:rPr>
              <w:t>.</w:t>
            </w:r>
            <w:r>
              <w:rPr>
                <w:color w:val="3F3F4F"/>
                <w:spacing w:val="-17"/>
                <w:w w:val="105"/>
                <w:sz w:val="16"/>
              </w:rPr>
              <w:t xml:space="preserve"> </w:t>
            </w:r>
            <w:r w:rsidR="00944C0F">
              <w:rPr>
                <w:color w:val="26262D"/>
                <w:w w:val="105"/>
                <w:sz w:val="16"/>
              </w:rPr>
              <w:t>Szolgáltatási</w:t>
            </w:r>
            <w:r>
              <w:rPr>
                <w:color w:val="26262D"/>
                <w:spacing w:val="-6"/>
                <w:w w:val="105"/>
                <w:sz w:val="16"/>
              </w:rPr>
              <w:t xml:space="preserve"> </w:t>
            </w:r>
            <w:r>
              <w:rPr>
                <w:color w:val="26262D"/>
                <w:spacing w:val="-2"/>
                <w:w w:val="105"/>
                <w:sz w:val="16"/>
              </w:rPr>
              <w:t>koncesszi6</w:t>
            </w:r>
          </w:p>
        </w:tc>
      </w:tr>
      <w:tr w:rsidR="00D3106E" w14:paraId="0DF89FB9" w14:textId="77777777">
        <w:trPr>
          <w:trHeight w:val="291"/>
        </w:trPr>
        <w:tc>
          <w:tcPr>
            <w:tcW w:w="2206" w:type="dxa"/>
            <w:tcBorders>
              <w:right w:val="single" w:sz="8" w:space="0" w:color="000000"/>
            </w:tcBorders>
          </w:tcPr>
          <w:p w14:paraId="76799956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right w:val="single" w:sz="8" w:space="0" w:color="000000"/>
            </w:tcBorders>
          </w:tcPr>
          <w:p w14:paraId="31FC8050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right w:val="single" w:sz="8" w:space="0" w:color="000000"/>
            </w:tcBorders>
          </w:tcPr>
          <w:p w14:paraId="3ED35182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right w:val="single" w:sz="2" w:space="0" w:color="000000"/>
            </w:tcBorders>
          </w:tcPr>
          <w:p w14:paraId="4BEAB6E7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left w:val="single" w:sz="2" w:space="0" w:color="000000"/>
              <w:right w:val="single" w:sz="2" w:space="0" w:color="000000"/>
            </w:tcBorders>
          </w:tcPr>
          <w:p w14:paraId="06778B1F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1" w:type="dxa"/>
            <w:tcBorders>
              <w:left w:val="single" w:sz="2" w:space="0" w:color="000000"/>
            </w:tcBorders>
          </w:tcPr>
          <w:p w14:paraId="3320D784" w14:textId="77777777" w:rsidR="00D3106E" w:rsidRDefault="00D31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143B99" w14:textId="77777777" w:rsidR="00D3106E" w:rsidRDefault="00D3106E">
      <w:pPr>
        <w:pStyle w:val="Szvegtrzs"/>
        <w:spacing w:before="129"/>
        <w:rPr>
          <w:b/>
        </w:rPr>
      </w:pPr>
    </w:p>
    <w:p w14:paraId="213F29AF" w14:textId="1DCCA23F" w:rsidR="00D3106E" w:rsidRDefault="00DC4848">
      <w:pPr>
        <w:pStyle w:val="Szvegtrzs"/>
        <w:spacing w:line="319" w:lineRule="auto"/>
        <w:ind w:left="174" w:right="969" w:hanging="2"/>
        <w:jc w:val="both"/>
      </w:pPr>
      <w:r>
        <w:rPr>
          <w:color w:val="26262D"/>
        </w:rPr>
        <w:t xml:space="preserve">Budapest </w:t>
      </w:r>
      <w:r w:rsidR="00944C0F">
        <w:rPr>
          <w:color w:val="26262D"/>
        </w:rPr>
        <w:t>Esély</w:t>
      </w:r>
      <w:r>
        <w:rPr>
          <w:color w:val="26262D"/>
        </w:rPr>
        <w:t xml:space="preserve"> Nonprofit Kft,</w:t>
      </w:r>
      <w:r>
        <w:rPr>
          <w:color w:val="26262D"/>
          <w:spacing w:val="40"/>
        </w:rPr>
        <w:t xml:space="preserve"> </w:t>
      </w:r>
      <w:r>
        <w:rPr>
          <w:color w:val="26262D"/>
        </w:rPr>
        <w:t xml:space="preserve">a jelenleg </w:t>
      </w:r>
      <w:r w:rsidR="00944C0F">
        <w:rPr>
          <w:color w:val="26262D"/>
        </w:rPr>
        <w:t>rendelkezésre</w:t>
      </w:r>
      <w:r>
        <w:rPr>
          <w:color w:val="26262D"/>
        </w:rPr>
        <w:t xml:space="preserve"> </w:t>
      </w:r>
      <w:r w:rsidR="00173142">
        <w:rPr>
          <w:color w:val="26262D"/>
        </w:rPr>
        <w:t>álló</w:t>
      </w:r>
      <w:r>
        <w:rPr>
          <w:color w:val="26262D"/>
        </w:rPr>
        <w:t xml:space="preserve"> ismeretek szerint 202</w:t>
      </w:r>
      <w:r w:rsidR="00173142">
        <w:rPr>
          <w:color w:val="26262D"/>
        </w:rPr>
        <w:t>2</w:t>
      </w:r>
      <w:r>
        <w:rPr>
          <w:color w:val="26262D"/>
        </w:rPr>
        <w:t xml:space="preserve">. </w:t>
      </w:r>
      <w:r w:rsidR="00944C0F">
        <w:rPr>
          <w:color w:val="26262D"/>
        </w:rPr>
        <w:t>évi</w:t>
      </w:r>
      <w:r>
        <w:rPr>
          <w:color w:val="26262D"/>
        </w:rPr>
        <w:t xml:space="preserve"> tervei, </w:t>
      </w:r>
      <w:r w:rsidR="00944C0F">
        <w:rPr>
          <w:color w:val="26262D"/>
        </w:rPr>
        <w:t>fejlesztései</w:t>
      </w:r>
      <w:r>
        <w:rPr>
          <w:color w:val="26262D"/>
        </w:rPr>
        <w:t xml:space="preserve"> </w:t>
      </w:r>
      <w:r w:rsidR="00944C0F">
        <w:rPr>
          <w:color w:val="26262D"/>
        </w:rPr>
        <w:t>között</w:t>
      </w:r>
      <w:r>
        <w:rPr>
          <w:color w:val="26262D"/>
        </w:rPr>
        <w:t xml:space="preserve"> k</w:t>
      </w:r>
      <w:r w:rsidR="00944C0F">
        <w:rPr>
          <w:color w:val="26262D"/>
        </w:rPr>
        <w:t>ö</w:t>
      </w:r>
      <w:r>
        <w:rPr>
          <w:color w:val="26262D"/>
        </w:rPr>
        <w:t>zbeszerz</w:t>
      </w:r>
      <w:r w:rsidR="00944C0F">
        <w:rPr>
          <w:color w:val="26262D"/>
        </w:rPr>
        <w:t>é</w:t>
      </w:r>
      <w:r>
        <w:rPr>
          <w:color w:val="26262D"/>
        </w:rPr>
        <w:t xml:space="preserve">si </w:t>
      </w:r>
      <w:r w:rsidR="00944C0F">
        <w:rPr>
          <w:color w:val="26262D"/>
        </w:rPr>
        <w:t>kötelezettség</w:t>
      </w:r>
      <w:r>
        <w:rPr>
          <w:color w:val="26262D"/>
        </w:rPr>
        <w:t xml:space="preserve"> </w:t>
      </w:r>
      <w:r w:rsidR="00944C0F">
        <w:rPr>
          <w:color w:val="26262D"/>
        </w:rPr>
        <w:t>alá</w:t>
      </w:r>
      <w:r>
        <w:rPr>
          <w:color w:val="26262D"/>
        </w:rPr>
        <w:t xml:space="preserve"> </w:t>
      </w:r>
      <w:r w:rsidR="00944C0F">
        <w:rPr>
          <w:color w:val="26262D"/>
        </w:rPr>
        <w:t>eső</w:t>
      </w:r>
      <w:r>
        <w:rPr>
          <w:color w:val="26262D"/>
        </w:rPr>
        <w:t xml:space="preserve"> </w:t>
      </w:r>
      <w:r w:rsidR="00944C0F">
        <w:rPr>
          <w:color w:val="26262D"/>
        </w:rPr>
        <w:t>beszerzés</w:t>
      </w:r>
      <w:r>
        <w:rPr>
          <w:color w:val="26262D"/>
        </w:rPr>
        <w:t xml:space="preserve"> nincsen, az </w:t>
      </w:r>
      <w:r w:rsidR="00944C0F">
        <w:rPr>
          <w:color w:val="26262D"/>
        </w:rPr>
        <w:t>év</w:t>
      </w:r>
      <w:r>
        <w:rPr>
          <w:color w:val="26262D"/>
        </w:rPr>
        <w:t xml:space="preserve"> </w:t>
      </w:r>
      <w:r w:rsidR="00944C0F">
        <w:rPr>
          <w:color w:val="26262D"/>
        </w:rPr>
        <w:t>során</w:t>
      </w:r>
      <w:r>
        <w:rPr>
          <w:color w:val="26262D"/>
        </w:rPr>
        <w:t xml:space="preserve"> nem tervezi k</w:t>
      </w:r>
      <w:r w:rsidR="00944C0F">
        <w:rPr>
          <w:color w:val="26262D"/>
        </w:rPr>
        <w:t>ö</w:t>
      </w:r>
      <w:r>
        <w:rPr>
          <w:color w:val="26262D"/>
        </w:rPr>
        <w:t>zbeszerz</w:t>
      </w:r>
      <w:r w:rsidR="00944C0F">
        <w:rPr>
          <w:color w:val="26262D"/>
        </w:rPr>
        <w:t>é</w:t>
      </w:r>
      <w:r>
        <w:rPr>
          <w:color w:val="26262D"/>
        </w:rPr>
        <w:t xml:space="preserve">si, illetve </w:t>
      </w:r>
      <w:r w:rsidR="00944C0F">
        <w:rPr>
          <w:color w:val="26262D"/>
        </w:rPr>
        <w:t>központosított</w:t>
      </w:r>
      <w:r>
        <w:rPr>
          <w:color w:val="26262D"/>
        </w:rPr>
        <w:t xml:space="preserve"> k</w:t>
      </w:r>
      <w:r w:rsidR="00944C0F">
        <w:rPr>
          <w:color w:val="26262D"/>
        </w:rPr>
        <w:t>ö</w:t>
      </w:r>
      <w:r>
        <w:rPr>
          <w:color w:val="26262D"/>
        </w:rPr>
        <w:t>zbeszerz</w:t>
      </w:r>
      <w:r w:rsidR="00944C0F">
        <w:rPr>
          <w:color w:val="26262D"/>
        </w:rPr>
        <w:t>é</w:t>
      </w:r>
      <w:r>
        <w:rPr>
          <w:color w:val="26262D"/>
        </w:rPr>
        <w:t>si</w:t>
      </w:r>
      <w:r>
        <w:rPr>
          <w:color w:val="26262D"/>
          <w:spacing w:val="40"/>
        </w:rPr>
        <w:t xml:space="preserve"> </w:t>
      </w:r>
      <w:r w:rsidR="00944C0F">
        <w:rPr>
          <w:color w:val="26262D"/>
        </w:rPr>
        <w:t>eljárás</w:t>
      </w:r>
      <w:r>
        <w:rPr>
          <w:color w:val="26262D"/>
        </w:rPr>
        <w:t xml:space="preserve"> </w:t>
      </w:r>
      <w:r w:rsidR="00944C0F">
        <w:rPr>
          <w:color w:val="26262D"/>
        </w:rPr>
        <w:t>lefolytatását</w:t>
      </w:r>
      <w:r>
        <w:rPr>
          <w:color w:val="26262D"/>
        </w:rPr>
        <w:t>,</w:t>
      </w:r>
      <w:r>
        <w:rPr>
          <w:color w:val="26262D"/>
          <w:spacing w:val="40"/>
        </w:rPr>
        <w:t xml:space="preserve"> </w:t>
      </w:r>
      <w:r w:rsidR="00944C0F">
        <w:rPr>
          <w:color w:val="3F3F4F"/>
        </w:rPr>
        <w:t>t</w:t>
      </w:r>
      <w:r w:rsidR="00944C0F">
        <w:rPr>
          <w:color w:val="26262D"/>
        </w:rPr>
        <w:t>ovábbá</w:t>
      </w:r>
      <w:r>
        <w:rPr>
          <w:color w:val="26262D"/>
        </w:rPr>
        <w:t xml:space="preserve"> nem tervez</w:t>
      </w:r>
      <w:r>
        <w:rPr>
          <w:color w:val="3F3F4F"/>
        </w:rPr>
        <w:t xml:space="preserve">i </w:t>
      </w:r>
      <w:r>
        <w:rPr>
          <w:color w:val="26262D"/>
        </w:rPr>
        <w:t xml:space="preserve">a </w:t>
      </w:r>
      <w:r w:rsidR="00944C0F">
        <w:rPr>
          <w:color w:val="26262D"/>
        </w:rPr>
        <w:t>Társaság</w:t>
      </w:r>
      <w:r>
        <w:rPr>
          <w:color w:val="26262D"/>
        </w:rPr>
        <w:t xml:space="preserve"> </w:t>
      </w:r>
      <w:r w:rsidR="00944C0F">
        <w:rPr>
          <w:color w:val="26262D"/>
        </w:rPr>
        <w:t>nevében</w:t>
      </w:r>
      <w:r>
        <w:rPr>
          <w:color w:val="26262D"/>
          <w:spacing w:val="40"/>
        </w:rPr>
        <w:t xml:space="preserve"> </w:t>
      </w:r>
      <w:r w:rsidR="00944C0F">
        <w:rPr>
          <w:color w:val="26262D"/>
        </w:rPr>
        <w:t>más</w:t>
      </w:r>
      <w:r>
        <w:rPr>
          <w:color w:val="26262D"/>
          <w:spacing w:val="32"/>
        </w:rPr>
        <w:t xml:space="preserve"> </w:t>
      </w:r>
      <w:r>
        <w:rPr>
          <w:color w:val="26262D"/>
        </w:rPr>
        <w:t>szervezet</w:t>
      </w:r>
      <w:r>
        <w:rPr>
          <w:color w:val="26262D"/>
          <w:spacing w:val="40"/>
        </w:rPr>
        <w:t xml:space="preserve"> </w:t>
      </w:r>
      <w:r w:rsidR="00944C0F">
        <w:rPr>
          <w:color w:val="26262D"/>
        </w:rPr>
        <w:t>által</w:t>
      </w:r>
      <w:r>
        <w:rPr>
          <w:color w:val="26262D"/>
          <w:spacing w:val="40"/>
        </w:rPr>
        <w:t xml:space="preserve"> </w:t>
      </w:r>
      <w:r>
        <w:rPr>
          <w:color w:val="26262D"/>
        </w:rPr>
        <w:t>k</w:t>
      </w:r>
      <w:r w:rsidR="00944C0F">
        <w:rPr>
          <w:color w:val="26262D"/>
        </w:rPr>
        <w:t>ö</w:t>
      </w:r>
      <w:r>
        <w:rPr>
          <w:color w:val="26262D"/>
        </w:rPr>
        <w:t>zbeszerz</w:t>
      </w:r>
      <w:r w:rsidR="00944C0F">
        <w:rPr>
          <w:color w:val="26262D"/>
        </w:rPr>
        <w:t>é</w:t>
      </w:r>
      <w:r>
        <w:rPr>
          <w:color w:val="26262D"/>
        </w:rPr>
        <w:t>si,</w:t>
      </w:r>
      <w:r>
        <w:rPr>
          <w:color w:val="26262D"/>
          <w:spacing w:val="24"/>
        </w:rPr>
        <w:t xml:space="preserve"> </w:t>
      </w:r>
      <w:r>
        <w:rPr>
          <w:color w:val="26262D"/>
        </w:rPr>
        <w:t>illetve</w:t>
      </w:r>
      <w:r>
        <w:rPr>
          <w:color w:val="26262D"/>
          <w:spacing w:val="37"/>
        </w:rPr>
        <w:t xml:space="preserve"> </w:t>
      </w:r>
      <w:r w:rsidR="00944C0F">
        <w:rPr>
          <w:color w:val="26262D"/>
        </w:rPr>
        <w:t>központosított</w:t>
      </w:r>
      <w:r>
        <w:rPr>
          <w:color w:val="26262D"/>
          <w:spacing w:val="39"/>
        </w:rPr>
        <w:t xml:space="preserve"> </w:t>
      </w:r>
      <w:r>
        <w:rPr>
          <w:color w:val="26262D"/>
        </w:rPr>
        <w:t>k</w:t>
      </w:r>
      <w:r w:rsidR="00944C0F">
        <w:rPr>
          <w:color w:val="26262D"/>
        </w:rPr>
        <w:t>ö</w:t>
      </w:r>
      <w:r>
        <w:rPr>
          <w:color w:val="26262D"/>
        </w:rPr>
        <w:t>zbeszerz</w:t>
      </w:r>
      <w:r w:rsidR="00944C0F">
        <w:rPr>
          <w:color w:val="26262D"/>
        </w:rPr>
        <w:t>é</w:t>
      </w:r>
      <w:r>
        <w:rPr>
          <w:color w:val="26262D"/>
        </w:rPr>
        <w:t>si</w:t>
      </w:r>
      <w:r>
        <w:rPr>
          <w:color w:val="26262D"/>
          <w:spacing w:val="40"/>
        </w:rPr>
        <w:t xml:space="preserve"> </w:t>
      </w:r>
      <w:r w:rsidR="00944C0F">
        <w:rPr>
          <w:color w:val="26262D"/>
        </w:rPr>
        <w:t>eljárás</w:t>
      </w:r>
      <w:r>
        <w:rPr>
          <w:color w:val="26262D"/>
          <w:spacing w:val="39"/>
        </w:rPr>
        <w:t xml:space="preserve"> </w:t>
      </w:r>
      <w:r w:rsidR="00944C0F">
        <w:rPr>
          <w:color w:val="26262D"/>
        </w:rPr>
        <w:t>lefolytatását</w:t>
      </w:r>
      <w:r>
        <w:rPr>
          <w:color w:val="26262D"/>
          <w:spacing w:val="40"/>
        </w:rPr>
        <w:t xml:space="preserve"> </w:t>
      </w:r>
      <w:r>
        <w:rPr>
          <w:color w:val="26262D"/>
        </w:rPr>
        <w:t>a</w:t>
      </w:r>
      <w:r>
        <w:rPr>
          <w:color w:val="26262D"/>
          <w:spacing w:val="40"/>
        </w:rPr>
        <w:t xml:space="preserve"> </w:t>
      </w:r>
      <w:r>
        <w:rPr>
          <w:color w:val="26262D"/>
        </w:rPr>
        <w:t>fenti</w:t>
      </w:r>
      <w:r>
        <w:rPr>
          <w:color w:val="26262D"/>
          <w:spacing w:val="34"/>
        </w:rPr>
        <w:t xml:space="preserve"> </w:t>
      </w:r>
      <w:r w:rsidR="00944C0F">
        <w:rPr>
          <w:color w:val="26262D"/>
        </w:rPr>
        <w:t>témákban</w:t>
      </w:r>
      <w:r>
        <w:rPr>
          <w:color w:val="26262D"/>
        </w:rPr>
        <w:t>.</w:t>
      </w:r>
    </w:p>
    <w:p w14:paraId="0F2EF4E5" w14:textId="77777777" w:rsidR="00D3106E" w:rsidRDefault="00D3106E">
      <w:pPr>
        <w:pStyle w:val="Szvegtrzs"/>
      </w:pPr>
    </w:p>
    <w:p w14:paraId="1775B243" w14:textId="77777777" w:rsidR="00D3106E" w:rsidRDefault="00D3106E">
      <w:pPr>
        <w:pStyle w:val="Szvegtrzs"/>
      </w:pPr>
    </w:p>
    <w:p w14:paraId="1944693E" w14:textId="77777777" w:rsidR="00D3106E" w:rsidRDefault="00D3106E">
      <w:pPr>
        <w:pStyle w:val="Szvegtrzs"/>
      </w:pPr>
    </w:p>
    <w:p w14:paraId="70862C23" w14:textId="77777777" w:rsidR="00D3106E" w:rsidRDefault="00D3106E">
      <w:pPr>
        <w:pStyle w:val="Szvegtrzs"/>
      </w:pPr>
    </w:p>
    <w:p w14:paraId="665838E4" w14:textId="77777777" w:rsidR="00D3106E" w:rsidRDefault="00D3106E">
      <w:pPr>
        <w:pStyle w:val="Szvegtrzs"/>
      </w:pPr>
    </w:p>
    <w:p w14:paraId="618B7E88" w14:textId="77777777" w:rsidR="00D3106E" w:rsidRDefault="00D3106E">
      <w:pPr>
        <w:pStyle w:val="Szvegtrzs"/>
      </w:pPr>
    </w:p>
    <w:p w14:paraId="3F822357" w14:textId="77777777" w:rsidR="00D3106E" w:rsidRDefault="00D3106E">
      <w:pPr>
        <w:pStyle w:val="Szvegtrzs"/>
      </w:pPr>
    </w:p>
    <w:p w14:paraId="7E9284B6" w14:textId="77777777" w:rsidR="00D3106E" w:rsidRDefault="00D3106E">
      <w:pPr>
        <w:pStyle w:val="Szvegtrzs"/>
      </w:pPr>
    </w:p>
    <w:p w14:paraId="55FA3E97" w14:textId="77777777" w:rsidR="00D3106E" w:rsidRDefault="00D3106E">
      <w:pPr>
        <w:pStyle w:val="Szvegtrzs"/>
      </w:pPr>
    </w:p>
    <w:p w14:paraId="7C400616" w14:textId="77777777" w:rsidR="00D3106E" w:rsidRDefault="00D3106E">
      <w:pPr>
        <w:pStyle w:val="Szvegtrzs"/>
      </w:pPr>
    </w:p>
    <w:p w14:paraId="3F367506" w14:textId="77777777" w:rsidR="00D3106E" w:rsidRDefault="00D3106E">
      <w:pPr>
        <w:pStyle w:val="Szvegtrzs"/>
      </w:pPr>
    </w:p>
    <w:p w14:paraId="27344AE9" w14:textId="77777777" w:rsidR="00D3106E" w:rsidRDefault="00D3106E">
      <w:pPr>
        <w:pStyle w:val="Szvegtrzs"/>
      </w:pPr>
    </w:p>
    <w:p w14:paraId="1C2A9D6B" w14:textId="77777777" w:rsidR="00D3106E" w:rsidRDefault="00D3106E">
      <w:pPr>
        <w:pStyle w:val="Szvegtrzs"/>
      </w:pPr>
    </w:p>
    <w:p w14:paraId="29E5E45E" w14:textId="77777777" w:rsidR="00D3106E" w:rsidRDefault="00D3106E">
      <w:pPr>
        <w:pStyle w:val="Szvegtrzs"/>
        <w:spacing w:before="107"/>
      </w:pPr>
    </w:p>
    <w:p w14:paraId="7376C376" w14:textId="61ADAEFA" w:rsidR="00D3106E" w:rsidRDefault="00DC4848">
      <w:pPr>
        <w:pStyle w:val="Szvegtrzs"/>
        <w:tabs>
          <w:tab w:val="left" w:pos="12184"/>
        </w:tabs>
        <w:spacing w:before="1"/>
        <w:ind w:left="36"/>
        <w:jc w:val="center"/>
      </w:pPr>
      <w:r>
        <w:rPr>
          <w:color w:val="26262D"/>
        </w:rPr>
        <w:t>Budapest</w:t>
      </w:r>
      <w:r>
        <w:rPr>
          <w:color w:val="3F3F4F"/>
        </w:rPr>
        <w:t>,</w:t>
      </w:r>
      <w:r>
        <w:rPr>
          <w:color w:val="3F3F4F"/>
          <w:spacing w:val="38"/>
        </w:rPr>
        <w:t xml:space="preserve"> </w:t>
      </w:r>
      <w:r>
        <w:rPr>
          <w:color w:val="26262D"/>
        </w:rPr>
        <w:t>202</w:t>
      </w:r>
      <w:r w:rsidR="00944C0F">
        <w:rPr>
          <w:color w:val="26262D"/>
        </w:rPr>
        <w:t>2.</w:t>
      </w:r>
      <w:r>
        <w:rPr>
          <w:color w:val="26262D"/>
          <w:spacing w:val="26"/>
        </w:rPr>
        <w:t xml:space="preserve"> </w:t>
      </w:r>
      <w:r w:rsidR="00944C0F">
        <w:rPr>
          <w:color w:val="26262D"/>
        </w:rPr>
        <w:t>február</w:t>
      </w:r>
      <w:r>
        <w:rPr>
          <w:color w:val="26262D"/>
          <w:spacing w:val="35"/>
        </w:rPr>
        <w:t xml:space="preserve"> </w:t>
      </w:r>
      <w:r>
        <w:rPr>
          <w:color w:val="26262D"/>
          <w:spacing w:val="-5"/>
        </w:rPr>
        <w:t>01.</w:t>
      </w:r>
      <w:r>
        <w:rPr>
          <w:color w:val="26262D"/>
        </w:rPr>
        <w:tab/>
        <w:t>Dr</w:t>
      </w:r>
      <w:r>
        <w:rPr>
          <w:color w:val="3F3F4F"/>
        </w:rPr>
        <w:t>.</w:t>
      </w:r>
      <w:r>
        <w:rPr>
          <w:color w:val="3F3F4F"/>
          <w:spacing w:val="-10"/>
        </w:rPr>
        <w:t xml:space="preserve"> </w:t>
      </w:r>
      <w:r>
        <w:rPr>
          <w:color w:val="26262D"/>
        </w:rPr>
        <w:t>P</w:t>
      </w:r>
      <w:r w:rsidR="00944C0F">
        <w:rPr>
          <w:color w:val="26262D"/>
        </w:rPr>
        <w:t>irisi</w:t>
      </w:r>
      <w:r>
        <w:rPr>
          <w:color w:val="26262D"/>
          <w:spacing w:val="11"/>
        </w:rPr>
        <w:t xml:space="preserve"> </w:t>
      </w:r>
      <w:r w:rsidR="00944C0F">
        <w:rPr>
          <w:color w:val="26262D"/>
        </w:rPr>
        <w:t>Károly</w:t>
      </w:r>
      <w:r>
        <w:rPr>
          <w:color w:val="26262D"/>
          <w:spacing w:val="11"/>
        </w:rPr>
        <w:t xml:space="preserve"> </w:t>
      </w:r>
      <w:r w:rsidR="00944C0F">
        <w:rPr>
          <w:color w:val="3F3F4F"/>
          <w:spacing w:val="-2"/>
        </w:rPr>
        <w:t>ü</w:t>
      </w:r>
      <w:r w:rsidR="00944C0F">
        <w:rPr>
          <w:color w:val="26262D"/>
          <w:spacing w:val="-2"/>
        </w:rPr>
        <w:t>gyvezető</w:t>
      </w:r>
    </w:p>
    <w:sectPr w:rsidR="00D3106E">
      <w:type w:val="continuous"/>
      <w:pgSz w:w="16680" w:h="12480" w:orient="landscape"/>
      <w:pgMar w:top="800" w:right="4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6E"/>
    <w:rsid w:val="00173142"/>
    <w:rsid w:val="004332C0"/>
    <w:rsid w:val="00944C0F"/>
    <w:rsid w:val="00A36AAB"/>
    <w:rsid w:val="00C42611"/>
    <w:rsid w:val="00D3106E"/>
    <w:rsid w:val="00DC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65FF"/>
  <w15:docId w15:val="{05B803B9-DE76-4373-8617-F5D06BC5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Cm">
    <w:name w:val="Title"/>
    <w:basedOn w:val="Norml"/>
    <w:uiPriority w:val="10"/>
    <w:qFormat/>
    <w:pPr>
      <w:spacing w:before="79"/>
      <w:ind w:left="40"/>
      <w:jc w:val="center"/>
    </w:pPr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Székely Éva</cp:lastModifiedBy>
  <cp:revision>3</cp:revision>
  <dcterms:created xsi:type="dcterms:W3CDTF">2024-06-05T09:50:00Z</dcterms:created>
  <dcterms:modified xsi:type="dcterms:W3CDTF">2024-06-05T10:56:00Z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DPE Build 5656</vt:lpwstr>
  </property>
  <property fmtid="{D5CDD505-2E9C-101B-9397-08002B2CF9AE}" pid="3" name="Producer">
    <vt:lpwstr>DPE Build 5656</vt:lpwstr>
  </property>
</Properties>
</file>